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00" w:type="dxa"/>
        <w:tblCellSpacing w:w="15" w:type="dxa"/>
        <w:tblCellMar>
          <w:top w:w="15" w:type="dxa"/>
          <w:left w:w="15" w:type="dxa"/>
          <w:bottom w:w="15" w:type="dxa"/>
          <w:right w:w="15" w:type="dxa"/>
        </w:tblCellMar>
        <w:tblLook w:val="04A0" w:firstRow="1" w:lastRow="0" w:firstColumn="1" w:lastColumn="0" w:noHBand="0" w:noVBand="1"/>
      </w:tblPr>
      <w:tblGrid>
        <w:gridCol w:w="15000"/>
      </w:tblGrid>
      <w:tr w:rsidR="000660B5" w:rsidRPr="000660B5" w14:paraId="2C690227" w14:textId="77777777" w:rsidTr="000660B5">
        <w:trPr>
          <w:tblCellSpacing w:w="15" w:type="dxa"/>
        </w:trPr>
        <w:tc>
          <w:tcPr>
            <w:tcW w:w="14910" w:type="dxa"/>
            <w:vAlign w:val="center"/>
            <w:hideMark/>
          </w:tcPr>
          <w:p w14:paraId="3605DEE0" w14:textId="77777777" w:rsidR="000660B5" w:rsidRPr="000660B5" w:rsidRDefault="000660B5" w:rsidP="000660B5">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ru-RU"/>
                <w14:ligatures w14:val="none"/>
              </w:rPr>
            </w:pPr>
            <w:r w:rsidRPr="000660B5">
              <w:rPr>
                <w:rFonts w:ascii="Times New Roman" w:eastAsia="Times New Roman" w:hAnsi="Times New Roman" w:cs="Times New Roman"/>
                <w:b/>
                <w:bCs/>
                <w:color w:val="FF0000"/>
                <w:kern w:val="36"/>
                <w:sz w:val="48"/>
                <w:szCs w:val="48"/>
                <w:lang w:eastAsia="ru-RU"/>
                <w14:ligatures w14:val="none"/>
              </w:rPr>
              <w:t>Химический ожог глаза</w:t>
            </w:r>
          </w:p>
          <w:p w14:paraId="1A441437" w14:textId="77777777" w:rsidR="000660B5" w:rsidRPr="000660B5" w:rsidRDefault="000660B5" w:rsidP="000660B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660B5">
              <w:rPr>
                <w:rFonts w:ascii="Times New Roman" w:eastAsia="Times New Roman" w:hAnsi="Times New Roman" w:cs="Times New Roman"/>
                <w:kern w:val="0"/>
                <w:sz w:val="24"/>
                <w:szCs w:val="24"/>
                <w:lang w:eastAsia="ru-RU"/>
                <w14:ligatures w14:val="none"/>
              </w:rPr>
              <w:t>Глаза - не только самый важный орган чувств человека, но и очень чувствительный орган. Химические ожоги глаз встречаются сравнительно часто. При работе с различными химическими веществами, например, очистителями, красителями, щелочами, гашеной известью, аккумуляторной кислотой и другими веществами, способными вызвать ожог, человек должен быть крайне осторожным. При смешивании химические вещества или их смеси, способные вызвать химические ожоги, нередко вступают во взаимодействие со средой, начиная брызгать во все стороны или пениться. Поэтому для предохранения глаз от химических ожогов все манипуляции с едкими жидкостями производят с помощью устройств, исключающих их расплескивание. Следует пользоваться и индивидуальными средствами защиты, например, очками, масками. При отсутствии защитных средств возможно попадание химических веществ в глаза. Если эти вещества быстро не удалить, то они повредят роговицу и даже более глубокие слои тканей. Это может стать причиной нарушения зрения, а в худшем случае - слепоты.</w:t>
            </w:r>
          </w:p>
          <w:p w14:paraId="40C8377B" w14:textId="77777777" w:rsidR="000660B5" w:rsidRPr="000660B5" w:rsidRDefault="000660B5" w:rsidP="000660B5">
            <w:pPr>
              <w:spacing w:before="100" w:beforeAutospacing="1" w:after="100" w:afterAutospacing="1" w:line="240" w:lineRule="auto"/>
              <w:outlineLvl w:val="1"/>
              <w:rPr>
                <w:rFonts w:ascii="Times New Roman" w:eastAsia="Times New Roman" w:hAnsi="Times New Roman" w:cs="Times New Roman"/>
                <w:b/>
                <w:bCs/>
                <w:kern w:val="0"/>
                <w:sz w:val="36"/>
                <w:szCs w:val="36"/>
                <w:lang w:eastAsia="ru-RU"/>
                <w14:ligatures w14:val="none"/>
              </w:rPr>
            </w:pPr>
            <w:r w:rsidRPr="000660B5">
              <w:rPr>
                <w:rFonts w:ascii="Times New Roman" w:eastAsia="Times New Roman" w:hAnsi="Times New Roman" w:cs="Times New Roman"/>
                <w:b/>
                <w:bCs/>
                <w:kern w:val="0"/>
                <w:sz w:val="36"/>
                <w:szCs w:val="36"/>
                <w:lang w:eastAsia="ru-RU"/>
                <w14:ligatures w14:val="none"/>
              </w:rPr>
              <w:t>Оказание первой помощи</w:t>
            </w:r>
          </w:p>
          <w:p w14:paraId="5C0537AF" w14:textId="77777777" w:rsidR="000660B5" w:rsidRPr="000660B5" w:rsidRDefault="000660B5" w:rsidP="000660B5">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660B5">
              <w:rPr>
                <w:rFonts w:ascii="Times New Roman" w:eastAsia="Times New Roman" w:hAnsi="Times New Roman" w:cs="Times New Roman"/>
                <w:kern w:val="0"/>
                <w:sz w:val="24"/>
                <w:szCs w:val="24"/>
                <w:lang w:eastAsia="ru-RU"/>
                <w14:ligatures w14:val="none"/>
              </w:rPr>
              <w:t>При внезапном попадании в глаз инородного тела человек обычно сильно зажмуривается; это защитный механизм, который, прежде всего, должен подавить боль, вызванную инородным телом, при этом стимулируется и функция слезных желез для вымывания инородного тела. Однако этот защитный механизм срабатывает только в том случае, если инородное тело твердое, например, кристалл, песчинка или насекомое. Химические же вещества, вызывающие ожог, чаще всего жидкие и так быстро поражают глазные ткани, что для их удаления только слез недостаточно. Поэтому человек, оказывающий первую помощь, должен сразу же начать промывать пораженный глаз водой. Это делается следующим образом:</w:t>
            </w:r>
          </w:p>
          <w:p w14:paraId="4F3611C9" w14:textId="77777777" w:rsidR="000660B5" w:rsidRPr="000660B5" w:rsidRDefault="000660B5" w:rsidP="000660B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660B5">
              <w:rPr>
                <w:rFonts w:ascii="Times New Roman" w:eastAsia="Times New Roman" w:hAnsi="Times New Roman" w:cs="Times New Roman"/>
                <w:kern w:val="0"/>
                <w:sz w:val="24"/>
                <w:szCs w:val="24"/>
                <w:lang w:eastAsia="ru-RU"/>
                <w14:ligatures w14:val="none"/>
              </w:rPr>
              <w:t>Раздвиньте глазные веки кончиками пальцев рук (иначе глаза пациента вновь закроются).</w:t>
            </w:r>
          </w:p>
          <w:p w14:paraId="6855245C" w14:textId="77777777" w:rsidR="000660B5" w:rsidRPr="000660B5" w:rsidRDefault="000660B5" w:rsidP="000660B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660B5">
              <w:rPr>
                <w:rFonts w:ascii="Times New Roman" w:eastAsia="Times New Roman" w:hAnsi="Times New Roman" w:cs="Times New Roman"/>
                <w:kern w:val="0"/>
                <w:sz w:val="24"/>
                <w:szCs w:val="24"/>
                <w:lang w:eastAsia="ru-RU"/>
                <w14:ligatures w14:val="none"/>
              </w:rPr>
              <w:t>Промойте глаз теплой водой (по возможности).</w:t>
            </w:r>
          </w:p>
          <w:p w14:paraId="2560BD2F" w14:textId="77777777" w:rsidR="000660B5" w:rsidRPr="000660B5" w:rsidRDefault="000660B5" w:rsidP="000660B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660B5">
              <w:rPr>
                <w:rFonts w:ascii="Times New Roman" w:eastAsia="Times New Roman" w:hAnsi="Times New Roman" w:cs="Times New Roman"/>
                <w:kern w:val="0"/>
                <w:sz w:val="24"/>
                <w:szCs w:val="24"/>
                <w:lang w:eastAsia="ru-RU"/>
                <w14:ligatures w14:val="none"/>
              </w:rPr>
              <w:t>Лейте воду с высоты не более 10 см во избежание давления на роговицу.</w:t>
            </w:r>
          </w:p>
          <w:p w14:paraId="0B466CCC" w14:textId="77777777" w:rsidR="000660B5" w:rsidRPr="000660B5" w:rsidRDefault="000660B5" w:rsidP="000660B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660B5">
              <w:rPr>
                <w:rFonts w:ascii="Times New Roman" w:eastAsia="Times New Roman" w:hAnsi="Times New Roman" w:cs="Times New Roman"/>
                <w:kern w:val="0"/>
                <w:sz w:val="24"/>
                <w:szCs w:val="24"/>
                <w:lang w:eastAsia="ru-RU"/>
                <w14:ligatures w14:val="none"/>
              </w:rPr>
              <w:t>Вода должна стекать от носа по направлению к виску во избежание попадания в здоровый глаз, нос или рот.</w:t>
            </w:r>
          </w:p>
          <w:p w14:paraId="27C894D8" w14:textId="77777777" w:rsidR="000660B5" w:rsidRPr="000660B5" w:rsidRDefault="000660B5" w:rsidP="000660B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660B5">
              <w:rPr>
                <w:rFonts w:ascii="Times New Roman" w:eastAsia="Times New Roman" w:hAnsi="Times New Roman" w:cs="Times New Roman"/>
                <w:kern w:val="0"/>
                <w:sz w:val="24"/>
                <w:szCs w:val="24"/>
                <w:lang w:eastAsia="ru-RU"/>
                <w14:ligatures w14:val="none"/>
              </w:rPr>
              <w:t>Пострадавший должен двигать глазами (влево, вправо, вверх, вниз).</w:t>
            </w:r>
          </w:p>
          <w:p w14:paraId="5502E7ED" w14:textId="77777777" w:rsidR="000660B5" w:rsidRPr="000660B5" w:rsidRDefault="000660B5" w:rsidP="000660B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660B5">
              <w:rPr>
                <w:rFonts w:ascii="Times New Roman" w:eastAsia="Times New Roman" w:hAnsi="Times New Roman" w:cs="Times New Roman"/>
                <w:kern w:val="0"/>
                <w:sz w:val="24"/>
                <w:szCs w:val="24"/>
                <w:lang w:eastAsia="ru-RU"/>
                <w14:ligatures w14:val="none"/>
              </w:rPr>
              <w:t>Промывайте орган зрения до прибытия врача, но не менее 20 минут.</w:t>
            </w:r>
          </w:p>
          <w:p w14:paraId="6B88578C" w14:textId="77777777" w:rsidR="000660B5" w:rsidRPr="000660B5" w:rsidRDefault="000660B5" w:rsidP="000660B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660B5">
              <w:rPr>
                <w:rFonts w:ascii="Times New Roman" w:eastAsia="Times New Roman" w:hAnsi="Times New Roman" w:cs="Times New Roman"/>
                <w:kern w:val="0"/>
                <w:sz w:val="24"/>
                <w:szCs w:val="24"/>
                <w:lang w:eastAsia="ru-RU"/>
                <w14:ligatures w14:val="none"/>
              </w:rPr>
              <w:t>При удалении из глаз твердых частичек химических веществ необходимо каждый раз брать новый тампон или чистый уголок носового платка.</w:t>
            </w:r>
          </w:p>
          <w:p w14:paraId="689377A3" w14:textId="77777777" w:rsidR="000660B5" w:rsidRPr="000660B5" w:rsidRDefault="000660B5" w:rsidP="000660B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660B5">
              <w:rPr>
                <w:rFonts w:ascii="Times New Roman" w:eastAsia="Times New Roman" w:hAnsi="Times New Roman" w:cs="Times New Roman"/>
                <w:kern w:val="0"/>
                <w:sz w:val="24"/>
                <w:szCs w:val="24"/>
                <w:lang w:eastAsia="ru-RU"/>
                <w14:ligatures w14:val="none"/>
              </w:rPr>
              <w:t>Успокойте пациента.</w:t>
            </w:r>
          </w:p>
          <w:p w14:paraId="7C61AA10" w14:textId="77777777" w:rsidR="000660B5" w:rsidRPr="000660B5" w:rsidRDefault="000660B5" w:rsidP="000660B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660B5">
              <w:rPr>
                <w:rFonts w:ascii="Times New Roman" w:eastAsia="Times New Roman" w:hAnsi="Times New Roman" w:cs="Times New Roman"/>
                <w:kern w:val="0"/>
                <w:sz w:val="24"/>
                <w:szCs w:val="24"/>
                <w:lang w:eastAsia="ru-RU"/>
                <w14:ligatures w14:val="none"/>
              </w:rPr>
              <w:t>Постоянно проверяйте дыхание и пульс пострадавшего.</w:t>
            </w:r>
          </w:p>
          <w:p w14:paraId="49C61FB3" w14:textId="77777777" w:rsidR="000660B5" w:rsidRPr="000660B5" w:rsidRDefault="000660B5" w:rsidP="000660B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660B5">
              <w:rPr>
                <w:rFonts w:ascii="Times New Roman" w:eastAsia="Times New Roman" w:hAnsi="Times New Roman" w:cs="Times New Roman"/>
                <w:kern w:val="0"/>
                <w:sz w:val="24"/>
                <w:szCs w:val="24"/>
                <w:lang w:eastAsia="ru-RU"/>
                <w14:ligatures w14:val="none"/>
              </w:rPr>
              <w:t>При необходимости наложите глазную повязку.</w:t>
            </w:r>
          </w:p>
          <w:p w14:paraId="50BAE17B" w14:textId="77777777" w:rsidR="000660B5" w:rsidRPr="000660B5" w:rsidRDefault="000660B5" w:rsidP="000660B5">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660B5">
              <w:rPr>
                <w:rFonts w:ascii="Times New Roman" w:eastAsia="Times New Roman" w:hAnsi="Times New Roman" w:cs="Times New Roman"/>
                <w:kern w:val="0"/>
                <w:sz w:val="24"/>
                <w:szCs w:val="24"/>
                <w:lang w:eastAsia="ru-RU"/>
                <w14:ligatures w14:val="none"/>
              </w:rPr>
              <w:lastRenderedPageBreak/>
              <w:t>Вызовите врача скорую помощь, доставьте пострадавшего в ближайшую больницу к окулисту.</w:t>
            </w:r>
          </w:p>
        </w:tc>
      </w:tr>
    </w:tbl>
    <w:p w14:paraId="53845D2C" w14:textId="77777777" w:rsidR="000660B5" w:rsidRPr="000660B5" w:rsidRDefault="000660B5" w:rsidP="000660B5">
      <w:pPr>
        <w:spacing w:after="0" w:line="240" w:lineRule="auto"/>
        <w:rPr>
          <w:rFonts w:ascii="Times New Roman" w:eastAsia="Times New Roman" w:hAnsi="Times New Roman" w:cs="Times New Roman"/>
          <w:vanish/>
          <w:kern w:val="0"/>
          <w:sz w:val="24"/>
          <w:szCs w:val="24"/>
          <w:lang w:eastAsia="ru-RU"/>
          <w14:ligatures w14:val="none"/>
        </w:rPr>
      </w:pPr>
    </w:p>
    <w:tbl>
      <w:tblPr>
        <w:tblW w:w="15000" w:type="dxa"/>
        <w:tblCellSpacing w:w="15" w:type="dxa"/>
        <w:tblCellMar>
          <w:top w:w="15" w:type="dxa"/>
          <w:left w:w="15" w:type="dxa"/>
          <w:bottom w:w="15" w:type="dxa"/>
          <w:right w:w="15" w:type="dxa"/>
        </w:tblCellMar>
        <w:tblLook w:val="04A0" w:firstRow="1" w:lastRow="0" w:firstColumn="1" w:lastColumn="0" w:noHBand="0" w:noVBand="1"/>
      </w:tblPr>
      <w:tblGrid>
        <w:gridCol w:w="15000"/>
      </w:tblGrid>
      <w:tr w:rsidR="000660B5" w:rsidRPr="000660B5" w14:paraId="0192EE19" w14:textId="77777777" w:rsidTr="000660B5">
        <w:trPr>
          <w:tblCellSpacing w:w="15" w:type="dxa"/>
        </w:trPr>
        <w:tc>
          <w:tcPr>
            <w:tcW w:w="14910" w:type="dxa"/>
            <w:vAlign w:val="center"/>
            <w:hideMark/>
          </w:tcPr>
          <w:p w14:paraId="17F73402" w14:textId="77777777" w:rsidR="000660B5" w:rsidRPr="000660B5" w:rsidRDefault="000660B5" w:rsidP="000660B5">
            <w:pPr>
              <w:spacing w:after="0" w:line="240" w:lineRule="auto"/>
              <w:rPr>
                <w:rFonts w:ascii="Times New Roman" w:eastAsia="Times New Roman" w:hAnsi="Times New Roman" w:cs="Times New Roman"/>
                <w:kern w:val="0"/>
                <w:sz w:val="24"/>
                <w:szCs w:val="24"/>
                <w:lang w:eastAsia="ru-RU"/>
                <w14:ligatures w14:val="none"/>
              </w:rPr>
            </w:pPr>
            <w:r w:rsidRPr="000660B5">
              <w:rPr>
                <w:rFonts w:ascii="Times New Roman" w:eastAsia="Times New Roman" w:hAnsi="Times New Roman" w:cs="Times New Roman"/>
                <w:color w:val="000000"/>
                <w:kern w:val="0"/>
                <w:sz w:val="24"/>
                <w:szCs w:val="24"/>
                <w:lang w:eastAsia="ru-RU"/>
                <w14:ligatures w14:val="none"/>
              </w:rPr>
              <w:t>Все материалы на сайте размещены для справки. Перед началом лечения проконсультируйтесь с врачом.</w:t>
            </w:r>
          </w:p>
        </w:tc>
      </w:tr>
    </w:tbl>
    <w:p w14:paraId="1F63673E" w14:textId="77777777" w:rsidR="00690CAB" w:rsidRDefault="00690CAB"/>
    <w:sectPr w:rsidR="00690CAB" w:rsidSect="000660B5">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0A0D18"/>
    <w:multiLevelType w:val="multilevel"/>
    <w:tmpl w:val="14B85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3164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661"/>
    <w:rsid w:val="00064ACE"/>
    <w:rsid w:val="000660B5"/>
    <w:rsid w:val="00690CAB"/>
    <w:rsid w:val="007B1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A9055-C8B2-446F-931B-4B9FCD57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18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2</cp:revision>
  <dcterms:created xsi:type="dcterms:W3CDTF">2024-11-21T10:43:00Z</dcterms:created>
  <dcterms:modified xsi:type="dcterms:W3CDTF">2024-11-21T10:43:00Z</dcterms:modified>
</cp:coreProperties>
</file>