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162AE0" w:rsidRPr="00162AE0" w14:paraId="6BD3E1F0" w14:textId="77777777" w:rsidTr="00162AE0">
        <w:trPr>
          <w:tblCellSpacing w:w="15" w:type="dxa"/>
        </w:trPr>
        <w:tc>
          <w:tcPr>
            <w:tcW w:w="14910" w:type="dxa"/>
            <w:vAlign w:val="center"/>
            <w:hideMark/>
          </w:tcPr>
          <w:p w14:paraId="1AD11DD2" w14:textId="77777777" w:rsidR="00162AE0" w:rsidRPr="00162AE0" w:rsidRDefault="00162AE0" w:rsidP="00162AE0">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162AE0">
              <w:rPr>
                <w:rFonts w:ascii="Times New Roman" w:eastAsia="Times New Roman" w:hAnsi="Times New Roman" w:cs="Times New Roman"/>
                <w:b/>
                <w:bCs/>
                <w:color w:val="FF0000"/>
                <w:kern w:val="36"/>
                <w:sz w:val="48"/>
                <w:szCs w:val="48"/>
                <w:lang w:eastAsia="ru-RU"/>
                <w14:ligatures w14:val="none"/>
              </w:rPr>
              <w:t>Раны, типы ранений</w:t>
            </w:r>
          </w:p>
          <w:p w14:paraId="6371C313"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Рана - повреждение тканей тела с нарушением целостности кожи или слизистой оболочки, чаще всего под воздействием внешних факторов. Сильные повреждения могут быть вызваны механическим воздействием, однако раны могут образовываться под действием жара и холода, химических веществ и излучения.</w:t>
            </w:r>
          </w:p>
          <w:p w14:paraId="1E559C2D" w14:textId="77777777" w:rsidR="00162AE0" w:rsidRPr="00162AE0" w:rsidRDefault="00162AE0" w:rsidP="00162AE0">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162AE0">
              <w:rPr>
                <w:rFonts w:ascii="Times New Roman" w:eastAsia="Times New Roman" w:hAnsi="Times New Roman" w:cs="Times New Roman"/>
                <w:b/>
                <w:bCs/>
                <w:kern w:val="0"/>
                <w:sz w:val="36"/>
                <w:szCs w:val="36"/>
                <w:lang w:eastAsia="ru-RU"/>
                <w14:ligatures w14:val="none"/>
              </w:rPr>
              <w:t>Возможные последствия ранения</w:t>
            </w:r>
          </w:p>
          <w:p w14:paraId="55552FE1"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noProof/>
                <w:kern w:val="0"/>
                <w:sz w:val="24"/>
                <w:szCs w:val="24"/>
                <w:lang w:eastAsia="ru-RU"/>
                <w14:ligatures w14:val="none"/>
              </w:rPr>
              <w:drawing>
                <wp:anchor distT="0" distB="0" distL="95250" distR="95250" simplePos="0" relativeHeight="251659264" behindDoc="0" locked="0" layoutInCell="1" allowOverlap="0" wp14:anchorId="7928DB8D" wp14:editId="2F7BA929">
                  <wp:simplePos x="0" y="0"/>
                  <wp:positionH relativeFrom="column">
                    <wp:align>right</wp:align>
                  </wp:positionH>
                  <wp:positionV relativeFrom="line">
                    <wp:posOffset>0</wp:posOffset>
                  </wp:positionV>
                  <wp:extent cx="2004060" cy="1813560"/>
                  <wp:effectExtent l="0" t="0" r="0" b="0"/>
                  <wp:wrapSquare wrapText="bothSides"/>
                  <wp:docPr id="2" name="Рисунок 1" descr="Царап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арап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06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AE0">
              <w:rPr>
                <w:rFonts w:ascii="Times New Roman" w:eastAsia="Times New Roman" w:hAnsi="Times New Roman" w:cs="Times New Roman"/>
                <w:kern w:val="0"/>
                <w:sz w:val="24"/>
                <w:szCs w:val="24"/>
                <w:lang w:eastAsia="ru-RU"/>
                <w14:ligatures w14:val="none"/>
              </w:rPr>
              <w:t>При ранении повреждена кожа. Кожа - это наружный покров тела человека, выполняющий защитную функцию. В результате повышается опасность проникновения болезнетворных бактерий извне. Поэтому при ранении возможно кровотечение, раневая инфекция, сильные боли.</w:t>
            </w:r>
          </w:p>
          <w:p w14:paraId="401ABA28" w14:textId="77777777" w:rsidR="00162AE0" w:rsidRPr="00162AE0" w:rsidRDefault="00162AE0" w:rsidP="00162AE0">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62AE0">
              <w:rPr>
                <w:rFonts w:ascii="Times New Roman" w:eastAsia="Times New Roman" w:hAnsi="Times New Roman" w:cs="Times New Roman"/>
                <w:b/>
                <w:bCs/>
                <w:kern w:val="0"/>
                <w:sz w:val="27"/>
                <w:szCs w:val="27"/>
                <w:lang w:eastAsia="ru-RU"/>
                <w14:ligatures w14:val="none"/>
              </w:rPr>
              <w:t>Кровотечение</w:t>
            </w:r>
          </w:p>
          <w:p w14:paraId="5C646E31"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При повреждении глубоко расположенных тканей и кровеносных сосудов у пострадавшего может начаться кровотечение. Сила кровотечения зависит от количества поврежденных кровеносных сосудов и их размера. По силе кровотечения человек, оказывающий первую помощь, может судить о тяжести ранения. Кровотечение может быть внутренним без повреждения кожных покровов. Такое внутреннее кровотечение обычно трудно диагностировать.</w:t>
            </w:r>
          </w:p>
          <w:p w14:paraId="13E42997" w14:textId="77777777" w:rsidR="00162AE0" w:rsidRPr="00162AE0" w:rsidRDefault="00162AE0" w:rsidP="00162AE0">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62AE0">
              <w:rPr>
                <w:rFonts w:ascii="Times New Roman" w:eastAsia="Times New Roman" w:hAnsi="Times New Roman" w:cs="Times New Roman"/>
                <w:b/>
                <w:bCs/>
                <w:kern w:val="0"/>
                <w:sz w:val="27"/>
                <w:szCs w:val="27"/>
                <w:lang w:eastAsia="ru-RU"/>
                <w14:ligatures w14:val="none"/>
              </w:rPr>
              <w:t>Инфекция</w:t>
            </w:r>
          </w:p>
          <w:p w14:paraId="331C4CE3"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При ранениях возможно инфицирование ран, а также попадание в них микробов с грязью и предметами, вызвавшими повреждение, за исключением хирургических операций. В зависимости от реакции иммунной системы организма человека и вида проникших возбудителей могут начаться различные инфекции, например, рана может загноиться и начаться газовая гангрена, возможен сепсис (заражение крови), бешенство, столбняк.</w:t>
            </w:r>
          </w:p>
          <w:p w14:paraId="5FBE81CC" w14:textId="77777777" w:rsidR="00162AE0" w:rsidRPr="00162AE0" w:rsidRDefault="00162AE0" w:rsidP="00162AE0">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62AE0">
              <w:rPr>
                <w:rFonts w:ascii="Times New Roman" w:eastAsia="Times New Roman" w:hAnsi="Times New Roman" w:cs="Times New Roman"/>
                <w:b/>
                <w:bCs/>
                <w:kern w:val="0"/>
                <w:sz w:val="27"/>
                <w:szCs w:val="27"/>
                <w:lang w:eastAsia="ru-RU"/>
                <w14:ligatures w14:val="none"/>
              </w:rPr>
              <w:t>Боль</w:t>
            </w:r>
          </w:p>
          <w:p w14:paraId="2A864714"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lastRenderedPageBreak/>
              <w:t>При сильных ранениях с повреждением нервных путей возникает боль. Характерна давящая боль, возникающая вследствие интенсивного кровоснабжения и отека в области раны. Боль может оказывать негативное влияние на общее состояние пострадавшего.</w:t>
            </w:r>
          </w:p>
          <w:p w14:paraId="7C61872E" w14:textId="77777777" w:rsidR="00162AE0" w:rsidRPr="00162AE0" w:rsidRDefault="00162AE0" w:rsidP="00162AE0">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162AE0">
              <w:rPr>
                <w:rFonts w:ascii="Times New Roman" w:eastAsia="Times New Roman" w:hAnsi="Times New Roman" w:cs="Times New Roman"/>
                <w:b/>
                <w:bCs/>
                <w:kern w:val="0"/>
                <w:sz w:val="36"/>
                <w:szCs w:val="36"/>
                <w:lang w:eastAsia="ru-RU"/>
                <w14:ligatures w14:val="none"/>
              </w:rPr>
              <w:t>Типы ран</w:t>
            </w:r>
          </w:p>
          <w:p w14:paraId="448BE366"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Рассмотрим подробнее основные типы ран согласно механизму возникновения.</w:t>
            </w:r>
          </w:p>
          <w:p w14:paraId="459FAB47" w14:textId="77777777" w:rsidR="00162AE0" w:rsidRPr="00162AE0" w:rsidRDefault="00162AE0" w:rsidP="00162AE0">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62AE0">
              <w:rPr>
                <w:rFonts w:ascii="Times New Roman" w:eastAsia="Times New Roman" w:hAnsi="Times New Roman" w:cs="Times New Roman"/>
                <w:b/>
                <w:bCs/>
                <w:kern w:val="0"/>
                <w:sz w:val="27"/>
                <w:szCs w:val="27"/>
                <w:lang w:eastAsia="ru-RU"/>
                <w14:ligatures w14:val="none"/>
              </w:rPr>
              <w:t>Ранения, вызванные воздействием внешней силы</w:t>
            </w:r>
          </w:p>
          <w:p w14:paraId="197A99DD"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К таким ранам относятся резаные, колотые, рваные, царапанные, кусаные, огнестрельные, скальпированные:</w:t>
            </w:r>
          </w:p>
          <w:p w14:paraId="0F6D6950" w14:textId="77777777" w:rsidR="00162AE0" w:rsidRPr="00162AE0" w:rsidRDefault="00162AE0" w:rsidP="00162AE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При резаных ранах могут быть повреждены все слои ткани до кости. Поврежденный участок имеет ровные параллельные края, кровоточит. Вероятность инфекции небольшая, такое повреждение заживает быстро.</w:t>
            </w:r>
          </w:p>
          <w:p w14:paraId="736DD41D" w14:textId="77777777" w:rsidR="00162AE0" w:rsidRPr="00162AE0" w:rsidRDefault="00162AE0" w:rsidP="00162AE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Колотые раны обычно невелики с незначительным наружным кровотечением. Однако при таких ранениях возможно значительное повреждение внутренних органов и высока вероятность возникновения инфекции.</w:t>
            </w:r>
          </w:p>
          <w:p w14:paraId="576F4343" w14:textId="77777777" w:rsidR="00162AE0" w:rsidRPr="00162AE0" w:rsidRDefault="00162AE0" w:rsidP="00162AE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Для ранений, вызванных сдавлением, характерно необильное наружное кровотечение. Края таких ран неровные, поэтому они плохо заживают.</w:t>
            </w:r>
          </w:p>
          <w:p w14:paraId="62743C60" w14:textId="77777777" w:rsidR="00162AE0" w:rsidRPr="00162AE0" w:rsidRDefault="00162AE0" w:rsidP="00162AE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Ранения, полученные во время драк, чаще всего являются следствием воздействия тупой силы. Обычно такие ссадины сильно кровоточат, есть большая вероятность возникновения инфекции.</w:t>
            </w:r>
          </w:p>
          <w:p w14:paraId="203D2351" w14:textId="77777777" w:rsidR="00162AE0" w:rsidRPr="00162AE0" w:rsidRDefault="00162AE0" w:rsidP="00162AE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Из рваных ран кровотечение несильное, их края неровные, в результате чего рана долго заживает, высока опасность инфекции.</w:t>
            </w:r>
          </w:p>
          <w:p w14:paraId="6480983D" w14:textId="77777777" w:rsidR="00162AE0" w:rsidRPr="00162AE0" w:rsidRDefault="00162AE0" w:rsidP="00162AE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Царапины повреждают обычно только эпидермис. Царапины обычно не кровоточат. При заживлении царапин образуются толстые струпья.</w:t>
            </w:r>
          </w:p>
          <w:p w14:paraId="345D56BE" w14:textId="77777777" w:rsidR="00162AE0" w:rsidRPr="00162AE0" w:rsidRDefault="00162AE0" w:rsidP="00162AE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Частой причиной царапанных и кусаных ран являются животные. Инфекция может возникнуть даже при незначительном повреждении кожи.</w:t>
            </w:r>
          </w:p>
          <w:p w14:paraId="7BD59727" w14:textId="77777777" w:rsidR="00162AE0" w:rsidRPr="00162AE0" w:rsidRDefault="00162AE0" w:rsidP="00162AE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Огнестрельные раны обычно вызывают тяжелые внутренние повреждения. В результате внутреннего кровотечения возникает большая опасность инфекции и летального исхода.</w:t>
            </w:r>
          </w:p>
          <w:p w14:paraId="4C14B518" w14:textId="77777777" w:rsidR="00162AE0" w:rsidRPr="00162AE0" w:rsidRDefault="00162AE0" w:rsidP="00162AE0">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62AE0">
              <w:rPr>
                <w:rFonts w:ascii="Times New Roman" w:eastAsia="Times New Roman" w:hAnsi="Times New Roman" w:cs="Times New Roman"/>
                <w:b/>
                <w:bCs/>
                <w:kern w:val="0"/>
                <w:sz w:val="27"/>
                <w:szCs w:val="27"/>
                <w:lang w:eastAsia="ru-RU"/>
                <w14:ligatures w14:val="none"/>
              </w:rPr>
              <w:t>Термические ожоги</w:t>
            </w:r>
          </w:p>
          <w:p w14:paraId="5174325C"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lastRenderedPageBreak/>
              <w:t>Термические ожоги - это раны, вызванные жаром (ожог, ошпаривание). Разрушаются ткани, повреждения могут быть очень глубокими, не имеющими четких границ. При ожоге большой площади всегда имеется большая опасность инфекции. Серьезные последствия также возникают при обморожениях - эти повреждения возникают при длительном воздействии холода на организм.</w:t>
            </w:r>
          </w:p>
          <w:p w14:paraId="71BCC8B0" w14:textId="77777777" w:rsidR="00162AE0" w:rsidRPr="00162AE0" w:rsidRDefault="00162AE0" w:rsidP="00162AE0">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62AE0">
              <w:rPr>
                <w:rFonts w:ascii="Times New Roman" w:eastAsia="Times New Roman" w:hAnsi="Times New Roman" w:cs="Times New Roman"/>
                <w:b/>
                <w:bCs/>
                <w:kern w:val="0"/>
                <w:sz w:val="27"/>
                <w:szCs w:val="27"/>
                <w:lang w:eastAsia="ru-RU"/>
                <w14:ligatures w14:val="none"/>
              </w:rPr>
              <w:t>Химические ожоги</w:t>
            </w:r>
          </w:p>
          <w:p w14:paraId="726BFCE6"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Химические повреждения — это, прежде всего, ожоги, вызванные щелочью и кислотой. Тяжесть повреждения и последствия зависят от химического вещества и продолжительности его действия.</w:t>
            </w:r>
          </w:p>
          <w:p w14:paraId="33D1F23A"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Внутреннее кровотечение часто сложно определить. Поэтому оказывающий первую помощь, должен попытаться обнаружить кровоподтеки. Симптомом внутреннего кровотечения может быть шок.</w:t>
            </w:r>
          </w:p>
          <w:p w14:paraId="1846597D"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kern w:val="0"/>
                <w:sz w:val="24"/>
                <w:szCs w:val="24"/>
                <w:lang w:eastAsia="ru-RU"/>
                <w14:ligatures w14:val="none"/>
              </w:rPr>
              <w:t>Осложнение раневого процесса - газовая гангрена. Ее обычно вызывают бактерии, попавшие в рану с землей. При отсутствии лечения больной умирает.</w:t>
            </w:r>
          </w:p>
          <w:p w14:paraId="5DE3CFA6"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162AE0">
                <w:rPr>
                  <w:rFonts w:ascii="Times New Roman" w:eastAsia="Times New Roman" w:hAnsi="Times New Roman" w:cs="Times New Roman"/>
                  <w:color w:val="0000FF"/>
                  <w:kern w:val="0"/>
                  <w:sz w:val="24"/>
                  <w:szCs w:val="24"/>
                  <w:u w:val="single"/>
                  <w:lang w:eastAsia="ru-RU"/>
                  <w14:ligatures w14:val="none"/>
                </w:rPr>
                <w:t>Способы обработки ран</w:t>
              </w:r>
            </w:hyperlink>
          </w:p>
          <w:p w14:paraId="07A1F8D6" w14:textId="77777777" w:rsidR="00162AE0" w:rsidRPr="00162AE0" w:rsidRDefault="00162AE0" w:rsidP="00162AE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7" w:history="1">
              <w:r w:rsidRPr="00162AE0">
                <w:rPr>
                  <w:rFonts w:ascii="Times New Roman" w:eastAsia="Times New Roman" w:hAnsi="Times New Roman" w:cs="Times New Roman"/>
                  <w:color w:val="0000FF"/>
                  <w:kern w:val="0"/>
                  <w:sz w:val="24"/>
                  <w:szCs w:val="24"/>
                  <w:u w:val="single"/>
                  <w:lang w:eastAsia="ru-RU"/>
                  <w14:ligatures w14:val="none"/>
                </w:rPr>
                <w:t>Способы остановки кровотечения</w:t>
              </w:r>
            </w:hyperlink>
          </w:p>
        </w:tc>
      </w:tr>
    </w:tbl>
    <w:p w14:paraId="3A8F96DE" w14:textId="77777777" w:rsidR="00162AE0" w:rsidRPr="00162AE0" w:rsidRDefault="00162AE0" w:rsidP="00162AE0">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162AE0" w:rsidRPr="00162AE0" w14:paraId="3B16EA57" w14:textId="77777777" w:rsidTr="00162AE0">
        <w:trPr>
          <w:tblCellSpacing w:w="15" w:type="dxa"/>
        </w:trPr>
        <w:tc>
          <w:tcPr>
            <w:tcW w:w="14910" w:type="dxa"/>
            <w:vAlign w:val="center"/>
            <w:hideMark/>
          </w:tcPr>
          <w:p w14:paraId="319BA508" w14:textId="77777777" w:rsidR="00162AE0" w:rsidRPr="00162AE0" w:rsidRDefault="00162AE0" w:rsidP="00162AE0">
            <w:pPr>
              <w:spacing w:after="0" w:line="240" w:lineRule="auto"/>
              <w:rPr>
                <w:rFonts w:ascii="Times New Roman" w:eastAsia="Times New Roman" w:hAnsi="Times New Roman" w:cs="Times New Roman"/>
                <w:kern w:val="0"/>
                <w:sz w:val="24"/>
                <w:szCs w:val="24"/>
                <w:lang w:eastAsia="ru-RU"/>
                <w14:ligatures w14:val="none"/>
              </w:rPr>
            </w:pPr>
            <w:r w:rsidRPr="00162AE0">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5AAD3BF9" w14:textId="77777777" w:rsidR="00690CAB" w:rsidRDefault="00690CAB"/>
    <w:sectPr w:rsidR="00690CAB" w:rsidSect="00162AE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24818"/>
    <w:multiLevelType w:val="multilevel"/>
    <w:tmpl w:val="FED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30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3E"/>
    <w:rsid w:val="00064ACE"/>
    <w:rsid w:val="00162AE0"/>
    <w:rsid w:val="00690CAB"/>
    <w:rsid w:val="00E20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0EDBD-4948-4BD0-BD02-1609061F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2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torland.ru/sposoby_ostanovki_krovotech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sposoby_obrabotki_ran.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2024-11-21T12:00:00Z</dcterms:created>
  <dcterms:modified xsi:type="dcterms:W3CDTF">2024-11-21T12:00:00Z</dcterms:modified>
</cp:coreProperties>
</file>